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AKKA Technologies presenta el Link & Fly, una nueva versión de los aviones del futuro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Diseñado por Bertone, se basa en el concepto de avión modular de cabina separable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AKKA Technologies ha presentado su nuevo proyecto Link  and  Fly, un concepto de aeronave que reúne todos los ejes de investigación sobre el avión del futuro. Coordinado por AKKA Research y diseñado por Grupo Bertone, (el renombrado diseñador de vehículos recientemente fichado por AKKA) el Link  and  Fly se basa en una aeronave modular en la que la celda de pasajeros y la zona de contenedores estarían integrados en una cápsula que se separa del resto del avión.</w:t></w:r></w:p><w:p><w:pPr><w:ind w:left="-284" w:right="-427"/>	<w:jc w:val="both"/><w:rPr><w:rFonts/><w:color w:val="262626" w:themeColor="text1" w:themeTint="D9"/></w:rPr></w:pPr><w:r><w:t>AKKA Technologies es un grupo internacional de ingeniería con amplia experiencia en automoción, aeronáutica y transporte ferroviario. “Hace varios años que el Grupo AKKA presentó el primer Link and Go, su prototipo del coche del futuro: un vehículo conectado y autónomo que integra a la perfección distintos sistemas basados y programados mediante Big Data y las últimas tecnologías. Ahora, Akka presenta el Link and Fly que es la versión aeronáutica del Link and Go, la visión del avión del futuro para Akka Technologies. Además, es un ejemplo del objetivo que persigue AKKA desde hace tiempo: construir sinergias entre las industrias aeronáutica, automóvil y ferroviaria en su transición hacia productos más eléctricos e innovadores”, explicó Sylvain Bertelli, Director de los Centros de Competencias en AKKA Technologies Spain.</w:t></w:r></w:p><w:p><w:pPr><w:ind w:left="-284" w:right="-427"/>	<w:jc w:val="both"/><w:rPr><w:rFonts/><w:color w:val="262626" w:themeColor="text1" w:themeTint="D9"/></w:rPr></w:pPr><w:r><w:t>El proyecto Link  and  Fly se basa en aviones modulares en los que las alas, motores y cabina de mando se separan del resto de la zona de fuselaje. La cápsula de pasajeros y la zona de carga, conformarían una parte independiente que se sujeta bajo las alas antes de iniciar el vuelo. “Hoy en día debemos ser capaces de dar respuesta a los problemas que plantea la industria aeronáutica a través de la evolución del transporte aéreo. Con este proyecto, se puede variar el tamaño del fuselaje según la carga a transportar y en caso de accidente la celda de pasajeros puede desprenderse como una cápsula cohete con paracaídas. Esto podría sortear una de las principales causas de los accidentes aéreos: el fallo de un motor”.</w:t></w:r></w:p><w:p><w:pPr><w:ind w:left="-284" w:right="-427"/>	<w:jc w:val="both"/><w:rPr><w:rFonts/><w:color w:val="262626" w:themeColor="text1" w:themeTint="D9"/></w:rPr></w:pPr><w:r><w:t>Otra de las principales ventajas de este nuevo proyecto es la mejora en la comodidad de embarque de los pasajeros y la rapidez en la seguridad. “Los pasajeros ya no tendrán que esperar largas colas para embarcar puesto que el escáner de seguridad podría realizarse de manera conjunta con todos sentados en sus asientos y antes de inyectar la cápsula bajo las alas. Este es un factor fundamental para optimizar el tiempo en tierra ya que se estima que se conseguiría una ganancia de media hora por vuelo”.</w:t></w:r></w:p><w:p><w:pPr><w:ind w:left="-284" w:right="-427"/>	<w:jc w:val="both"/><w:rPr><w:rFonts/><w:color w:val="262626" w:themeColor="text1" w:themeTint="D9"/></w:rPr></w:pPr><w:r><w:t>Radiografía del Link  and  FlyLa cápsula de pasajeros y zona de carga tendría una capacidad máxima de 162 plazas y 14 contenedores. La longitud de la aeronave es de 33,8 metros, más pequeña que un avión comercial teniendo en cuenta que el Link  and  Fly no lleva cola trasera. También tiene menor altura, 8,2 metros en comparación con los 12 metros aproximados de los aviones comerciales y un peso máximo de despegue de 70.000 a 80.000 kg. “El Link  and  Fly dispone de una capacidad de combustible de 8750 litros. Por sus características, puede realizar 9 vuelos al día en vez de 7 que realiza en la actualidad una aeronave”, concluye Bertelli.</w:t></w:r></w:p><w:p><w:pPr><w:ind w:left="-284" w:right="-427"/>	<w:jc w:val="both"/><w:rPr><w:rFonts/><w:color w:val="262626" w:themeColor="text1" w:themeTint="D9"/></w:rPr></w:pPr><w:r><w:t>Acerca de AKKA Technologies SpainAKKA Technologies Spain presta servicios de ingeniería en los sectores aeronáutico y defensa, ferroviario, automoción, industria, biotecnológico y energía. Acompaña a sus clientes en el desarrollo de las distintas fases de sus proyectos, desde la I+D+i y los estudios de diseño, hasta la producción industrial.</w:t></w:r></w:p><w:p><w:pPr><w:ind w:left="-284" w:right="-427"/>	<w:jc w:val="both"/><w:rPr><w:rFonts/><w:color w:val="262626" w:themeColor="text1" w:themeTint="D9"/></w:rPr></w:pPr><w:r><w:t>El Grupo AKKA Technologies está formado por 13.000 empleados en el mundo y en España cuenta con 400 empleados y sedes en Madrid, Barcelona, Pamplona y Bilbao. Con actividad en cinco sectores estratégicos: aeronáutico y defensa, ferroviario, automoción, energía e industria; sus ingenieros trabajan en proyectos a la vanguardia de la tecnología en todo el mundo, gracias a la fortaleza internacional del grupo y a la movilidad de sus equipos.</w:t></w:r></w:p><w:p><w:pPr><w:ind w:left="-284" w:right="-427"/>	<w:jc w:val="both"/><w:rPr><w:rFonts/><w:color w:val="262626" w:themeColor="text1" w:themeTint="D9"/></w:rPr></w:pPr><w:r><w:t>Akka Technologies cuenta en España con la confianza de más de 50 clientes y con una facturación consolidada de más de 22 millones de euros en 2016.</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Soledad Olalla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https://www.notasdeprensa.es/akka-technologies-presenta-el-link-fly-una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Viaje Recursos humanos Otras Industrias Innovación Tecnológica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