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04/03/2016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Akka pone a prueba la autonomía completa de vehículos con su prototipo Link & Go 2.0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Actualmente ha sido protagonista en el World Goverment Summit en Dubai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El Grupo Akka Technologies avanza en sus investigaciones con prototipos de coches autónomos incorporando nuevos sistemas de automatización a su modelo de vehículo eléctrico Link  and  Go 2.0. Esta nueva versión mejorada del modelo inicial Link  and  Go facilita su utilización colaborativa por diferentes usuarios, gracias a su conectividad a la red y sus sistemas de geolocalización. </w:t></w:r></w:p><w:p><w:pPr><w:ind w:left="-284" w:right="-427"/>	<w:jc w:val="both"/><w:rPr><w:rFonts/><w:color w:val="262626" w:themeColor="text1" w:themeTint="D9"/></w:rPr></w:pPr><w:r><w:t>La última tendencia en coches autónomos busca modelos de uso más eficientes que posibiliten los desplazamientos al mayor número de usuarios posibles. Así de manera autónoma, a través de las redes, el coche podrá localizar a pasajeros ubicados en su entorno que quieran desplazarse a un mismo destino.</w:t></w:r></w:p><w:p><w:pPr><w:ind w:left="-284" w:right="-427"/>	<w:jc w:val="both"/><w:rPr><w:rFonts/><w:color w:val="262626" w:themeColor="text1" w:themeTint="D9"/></w:rPr></w:pPr><w:r><w:t>Este nuevo proyecto de Akka Technologies tiene como objetivo mostrar a los usuarios las posibilidades del coche autónomo en todas sus modalidades y su vinculación con los pasajeros y el entorno: conducción, sistemas de gestión, conexiones sociales, transporte público... Para Akka Technologies, su participación en este tipo de proyectos de investigación supone una gran oportunidad de desarrollo ya que permite a sus trabajadores adquirir una valiosa experiencia en los sectores de la automoción y la tecnología, que en un futuro inmediato podrá ser aplicada también en otros sectores industriales.</w:t></w:r></w:p><w:p><w:pPr><w:ind w:left="-284" w:right="-427"/>	<w:jc w:val="both"/><w:rPr><w:rFonts/><w:color w:val="262626" w:themeColor="text1" w:themeTint="D9"/></w:rPr></w:pPr><w:r><w:t>El Link  and  Go 2.0 ha sido uno de los protagonistas en el World Goverment Summit en Dubai tras su participación y puesta a prueba en el ITS World Congress (Congreso Mundial dedicado al Transporte Inteligente) celebrado en Burdeos a finales de 2015.</w:t></w:r></w:p><w:p><w:pPr><w:ind w:left="-284" w:right="-427"/>	<w:jc w:val="both"/><w:rPr><w:rFonts/><w:color w:val="262626" w:themeColor="text1" w:themeTint="D9"/></w:rPr></w:pPr><w:r><w:t>InnovacionesAlgunas de las innovaciones del Link  and  Go 2.0 son:</w:t></w:r></w:p>	<w:p><w:pPr><w:ind w:left="-284" w:right="-427"/>	<w:jc w:val="both"/><w:rPr><w:rFonts/><w:color w:val="262626" w:themeColor="text1" w:themeTint="D9"/></w:rPr></w:pPr><w:r><w:t>Automatización del modelo a través de tecnologías integradas. (Ubicación, detección de obstáculos…)</w:t></w:r></w:p>	<w:p><w:pPr><w:ind w:left="-284" w:right="-427"/>	<w:jc w:val="both"/><w:rPr><w:rFonts/><w:color w:val="262626" w:themeColor="text1" w:themeTint="D9"/></w:rPr></w:pPr><w:r><w:t>Autonomía e inteligencia: entra automáticamente en las zonas de demanda, estaciones de carga, zonas de lavado… </w:t></w:r></w:p>	<w:p><w:pPr><w:ind w:left="-284" w:right="-427"/>	<w:jc w:val="both"/><w:rPr><w:rFonts/><w:color w:val="262626" w:themeColor="text1" w:themeTint="D9"/></w:rPr></w:pPr><w:r><w:t>Equipado con sensores láser y cámaras capaces de analizar un entorno de 360º, sin ángulos muertos.</w:t></w:r></w:p>	<w:p><w:pPr><w:ind w:left="-284" w:right="-427"/>	<w:jc w:val="both"/><w:rPr><w:rFonts/><w:color w:val="262626" w:themeColor="text1" w:themeTint="D9"/></w:rPr></w:pPr><w:r><w:t>Modelo totalmente eléctrico.</w:t></w:r></w:p>	<w:p><w:pPr><w:ind w:left="-284" w:right="-427"/>	<w:jc w:val="both"/><w:rPr><w:rFonts/><w:color w:val="262626" w:themeColor="text1" w:themeTint="D9"/></w:rPr></w:pPr><w:r><w:t>Herramientas de comunicación con las personas de alrededor y con otros vehículos.</w:t></w:r></w:p>	<w:p><w:pPr><w:ind w:left="-284" w:right="-427"/>	<w:jc w:val="both"/><w:rPr><w:rFonts/><w:color w:val="262626" w:themeColor="text1" w:themeTint="D9"/></w:rPr></w:pPr><w:r><w:t>Comunicación mediante sistemas de luz (destino, capacidad restante, distancia, disponibilidad de vehículos…)</w:t></w:r></w:p>	<w:p><w:pPr><w:ind w:left="-284" w:right="-427"/>	<w:jc w:val="both"/><w:rPr><w:rFonts/><w:color w:val="262626" w:themeColor="text1" w:themeTint="D9"/></w:rPr></w:pPr><w:r><w:t>Servicios de entretenimiento con conexión a internet, redes sociales, videojuegos…</w:t></w:r></w:p><w:p><w:pPr><w:ind w:left="-284" w:right="-427"/>	<w:jc w:val="both"/><w:rPr><w:rFonts/><w:color w:val="262626" w:themeColor="text1" w:themeTint="D9"/></w:rPr></w:pPr><w:r><w:t>Acerca de AKKA Aeroconseil EspañaAkka Technologies España presta servicios de ingeniería en los sectores aeronáutico, ferroviario, automoción y energía. Acompaña a sus clientes en el desarrollo de las distintas fases de sus proyectos, desde la I+D+i y los estudios de diseño, hasta la producción industrial.</w:t></w:r></w:p><w:p><w:pPr><w:ind w:left="-284" w:right="-427"/>	<w:jc w:val="both"/><w:rPr><w:rFonts/><w:color w:val="262626" w:themeColor="text1" w:themeTint="D9"/></w:rPr></w:pPr><w:r><w:t>El Grupo Akka Technologies está formado por 11.000 empleados en el mundo y en España cuenta con 400 empleados y sedes en Madrid, Barcelona, Pamplona y Sevilla. Con prospección en cinco sectores estratégicos: aeronáutico y defensa, ferroviario, automoción, energía e industria; sus ingenieros trabajan en proyectos a la vanguardia de la tecnología en todo el mundo, gracias a la fortaleza internacional del grupo y a la movilidad de sus equipos.</w:t></w:r></w:p><w:p><w:pPr><w:ind w:left="-284" w:right="-427"/>	<w:jc w:val="both"/><w:rPr><w:rFonts/><w:color w:val="262626" w:themeColor="text1" w:themeTint="D9"/></w:rPr></w:pPr><w:r><w:t>Akka Technologies cuenta en España con la confianza de más de 50 clientes y con una facturación consolidada superior a 20 millones de euros en 2015.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Soledad Olalla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910910446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https://www.notasdeprensa.es/akka-pone-a-prueba-la-autonomia-completa-de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Automovilismo Industria Automotriz Innovación Tecnológica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