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Aire acondicionado en el cuidado de los mayores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japonesa Aire acondicionado Hitachi dispone de soluciones óptimas para la climatización de domicilios donde residen mayores, así como Centros Geriátricos y Residencias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alta tecnología de los equipos de Aire acondicionado Hitachi incorpora constantemente innovaciones especialmente adecuadas para el bienestar de los mayores en su domicilio. Estos avances están orientados principalmente a lograr la mayor limpieza posible en el aire de la casa, añadiéndose a la elevada eficiencia energética y ahorro que consiguen. El Filtro Nano Titanium Wasabi o el Purificador de aire por Niebla Iónica son dos de estas incorporaciones tecnológicas en los equipos de la gama residencial de Hitachi, que tienen la capacidad de reducir hasta un 99%% el aire de ácaros, bacterias, agentes alérgenos e incluso malos 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las ventajas no sólo se limitan a los domicilios. Según datos estadísticos más de un 3,5% de los españoles viven en residencias o centros para mayores, tanto públicos como privados, llegando al 5% en alguna Comunidad Autónoma. Aire acondicionado Hitachi también tiene soluciones para estos centros, donde una climatización óptima es indispensable por la mayor sensibilidad de sus ocupantes a los efectos de los cambios de temperatura por razón de edad, salud, cuidados preventivos,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centros y residencias de pequeño tamaño ubicados en la ciudad o en chalés adaptados, la gama Utopía Centrífuga Inverter es especialmente adecuada al contar con especiales características para locales ubicados a pie de calle. La unidad exterior puede instalarse en el falso techo con salida a la fachada, cumpliendo con la normativa urbanística.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centros geriátricos o residencias de pequeño o mediano tamaño, la gama Utopía IVX Premium dispone de 12 modelos diferentes entre los 5/5,60 a 30kW/33,50KW de capacidad de refrigeración /calefacción que se adaptan a gran variedad de tamaños de instalación. Además destacan por: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Poder climatizar hasta 8 espacios diferentes con control individual de cada una de las unidades interiores.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 el consumo con su nueva válvula de 4 vías que optimiza hasta un 43% el funcionamiento en modos auxiliares, como el stand-by.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Cumplir  la normativa de ecodiseño ErP Lot 10 de la Unión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clínicas, centros o residencias de gran tamaño, la gama SET FREE Modular Alta Eficiencia resulta una solución óptima. El sistema VRF simplifica instalación y costes ya que no siempre será necesario que el equipo trabaje al 100% de su capacidad según la orientación del edificio o las cargas internas. Para ello, se incorpora una amplia gama de controles que ofrecen una gestión fácil e intuitiva del consumo de energía, regulable del 50 al 120% del valor nominal.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amplia gama de equipos Hitachi de aire acondicionado garantiza una solución óptima para cada uno de los casos donde el cuidado de los mayores es un esencial a la hora de instalar la climatización.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Studio2C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Studio2C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https://www.notasdeprensa.es/aire-acondicionado-en-el-cuidado-de-los-mayores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Medicina Consumo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