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 el 07/11/2019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AECIC aborda la nueva normativa sobre el ensayo clínico con medicamentos de uso humano en la UE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Durante las jornadas, los ponentes analizarán los aspectos prácticos del Reglamento y su aplicación. El evento se realizará el próximo martes 12 de noviembre a partir de las 9:30 de la mañana en el Hospital de la Princesa de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Española de Compañías de Investigación Clínica (AECIC), ha organizado unas nuevas jornadas con el objetivo de analizar los aspectos prácticos del Reglamento UE 536/2014 de ensayos clínicos y su aplicación. El evento se realizará en el Hospital Universitario de la Princesa y del Instituto de Investigación Sanitaria, tendrá lugar el próximo martes 12 de noviembre en el Salón de Actos del Hospital de la Princesa de Madrid (C/ Diego de León, 62) a partir de las 9:30 de la mañana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Reglamento UE 536/2014, por el que se deroga la Directiva 2001/20/CE, regula los ensayos clínicos con medicamentos de uso humano en la Unión Europea. La normativa indica que en un ensayo clínico es necesario proteger los derechos, la seguridad, la dignidad y el bienestar de los sujetos de ensayo, y los datos obtenidos deben ser fiables y sólidos. Además, resalta que los intereses de los sujetos de ensayo deben tener primacía sobre cualquier otro. Para afrontar este nuevo marco, las jornadas contarán con la intervención de ponentes representando a la Agencia Española del Medicamento y Productos Sanitarios, BMS, Roche, HM Hospitales y de la Jefatura de Servicio de Farmacología Clínica del Hospital de la Princesa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“Dada la naturaleza del sector de investigación farmacéutica en el que nos encuadramos, estamos obligados a introducir mejoras y cambios que permitan mejorar los resultados de nuestro trabajo, así como disminuir todo lo posible los tiempos de ejecución del mismo”, señala Carmen Rodríguez, Presidenta de AECIC, que añade: “Estos son unos de los principales objetivos en los cuales trabajamos desde AECIC”.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asistencia al evento tendrá un coste de 100€ para socios, 125€ para Organismos-Entes Públicos y 250€ para Organizaciones privadas. La inscripción podrá realizarse a través de http://www.aecic.org/noticias/viii-jornadas-aecic/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posible consultar el programa del evento desde aquí.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Conchita Onieva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91 551 98 91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https://www.notasdeprensa.es/aecic-aborda-la-nueva-normativa-sobre-el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Industria Farmacéutica Derecho Madrid Eventos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