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ACOCEX y Bankia entregan sus II Premios a la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los galardones ha premiado a empresas como ELPOZO, IFEMA, GIOSEPPO, PISAMONAS, HEDISA, EDIBON y MOYCA. Ana Atienza, de la Cámara de Comercio e Industria de Valladolid, obtiene el Premio al Mejor Profesional de Comercio Exterior y Nahjla Isaacs, de Empresa Exterior, uno de los Premios en la categoría de Apoyo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Profesionales de Comercio Exterior (ACOCEX) y Bankia han entregado sus galardones anuales en el ámbito de la expansión y proyección internacional. La segunda edición de los Premios a la Internacionalización ha reconocido a grandes, medianas y pequeñas empresas, así como a profesionales que han destacado en su labor de impulso de las exportaciones.</w:t>
            </w:r>
          </w:p>
          <w:p>
            <w:pPr>
              <w:ind w:left="-284" w:right="-427"/>
              <w:jc w:val="both"/>
              <w:rPr>
                <w:rFonts/>
                <w:color w:val="262626" w:themeColor="text1" w:themeTint="D9"/>
              </w:rPr>
            </w:pPr>
            <w:r>
              <w:t>De acuerdo con Rafael Cascales, presidente de ACOCEX, “la internacionalización es pilar y fuente de riqueza para la empresa española con un ritmo de crecimiento de las exportaciones en torno al 9% interanual”. Durante el acto de entrega de premios, celebrado en la Fundación Lázaro de Galdiano de Madrid y presentado por la periodista Beatriz Triper, Cascales se refirió a “los sectores particularmente pujantes en la internacionalización como el de los bienes de equipo, la alimentación y las manufacturas de consumo”.</w:t>
            </w:r>
          </w:p>
          <w:p>
            <w:pPr>
              <w:ind w:left="-284" w:right="-427"/>
              <w:jc w:val="both"/>
              <w:rPr>
                <w:rFonts/>
                <w:color w:val="262626" w:themeColor="text1" w:themeTint="D9"/>
              </w:rPr>
            </w:pPr>
            <w:r>
              <w:t>Por su parte, Juan Luis Vidal Álvarez-Ossorio, director corporativo de Pymes de Bankia, ha afirmado: “la importancia del sector internacional en nuestro tejido empresarial es fundamental y una de las vías de crecimiento de nuestras empresas. Bankia siempre intenta estar junto a las empresas de nuestro país y ayudarlas a crecer. Prueba de ello es que Bankia incrementó en un 22% interanualmente los desembolsos para la actividad de comercio exterior durante el primer semestre del año".</w:t>
            </w:r>
          </w:p>
          <w:p>
            <w:pPr>
              <w:ind w:left="-284" w:right="-427"/>
              <w:jc w:val="both"/>
              <w:rPr>
                <w:rFonts/>
                <w:color w:val="262626" w:themeColor="text1" w:themeTint="D9"/>
              </w:rPr>
            </w:pPr>
            <w:r>
              <w:t>El ejecutivo de la entidad financiera ha entregado El PREMIO BANKIA A LA INTERNACIONALIZACIÓN DE LA PYME a MOYCA. La empresa familiar productora de uva de mesa presume de un exitoso modelo de negocio volcado al continente americano, y en particular a Argentina.</w:t>
            </w:r>
          </w:p>
          <w:p>
            <w:pPr>
              <w:ind w:left="-284" w:right="-427"/>
              <w:jc w:val="both"/>
              <w:rPr>
                <w:rFonts/>
                <w:color w:val="262626" w:themeColor="text1" w:themeTint="D9"/>
              </w:rPr>
            </w:pPr>
            <w:r>
              <w:t>Como mejor EMPRESA EXPORTADORA, de reconocida trayectoria en el ámbito internacional, ha sido distinguido el GRUPO HEDISA. La empresa leonesa dedicada al diseño y producción de maquinaria para la producción de piedra se ha considerado un ejemplo de proyección exterior. Con una plantilla de 150 personas, exporta el 70% de su producción y tiene en EEUU su mejor mercado.</w:t>
            </w:r>
          </w:p>
          <w:p>
            <w:pPr>
              <w:ind w:left="-284" w:right="-427"/>
              <w:jc w:val="both"/>
              <w:rPr>
                <w:rFonts/>
                <w:color w:val="262626" w:themeColor="text1" w:themeTint="D9"/>
              </w:rPr>
            </w:pPr>
            <w:r>
              <w:t>PISAMONAS ha obtenido el reconocimiento A LA EMPRESA CON MÁS POTENCIAL EXPORTADOR, y es que la firma de calzado infantil y familiar, en menos de cinco años, ha construido todo un modelo de innovación en e-commerce y se ha expandido por toda Europa, Estados Unidos y continente asiático, con web propia en China.</w:t>
            </w:r>
          </w:p>
          <w:p>
            <w:pPr>
              <w:ind w:left="-284" w:right="-427"/>
              <w:jc w:val="both"/>
              <w:rPr>
                <w:rFonts/>
                <w:color w:val="262626" w:themeColor="text1" w:themeTint="D9"/>
              </w:rPr>
            </w:pPr>
            <w:r>
              <w:t>El premio a la INNOVACIÓN EN EXPORTACIÓN, ha recaído en EDIBON. La firma madrileña, fundada en 1978, diseña y manufactura equipos y herramientas para la formación y, desde sus primeros años, ha lanzado un modelo de negocio volcado al exterior, con un ratio de exportaciones actual que llega a 150 países de todo el mundo y una fuerte vocación por la cooperación internacional.</w:t>
            </w:r>
          </w:p>
          <w:p>
            <w:pPr>
              <w:ind w:left="-284" w:right="-427"/>
              <w:jc w:val="both"/>
              <w:rPr>
                <w:rFonts/>
                <w:color w:val="262626" w:themeColor="text1" w:themeTint="D9"/>
              </w:rPr>
            </w:pPr>
            <w:r>
              <w:t>ELPOZO ALIMENTACIÓN ha sido la firma distinguida en la categoría de TRAYECTORIA INTERNACIONAL “Por ser un ejemplo impecable de liderazgo en su sector y por su vocación global desde su fundación en 1936”. Para esta empresa líder en alimentación, con más de 4.500 empleados, la proyección internacional ha sido una filosofía intrínseca y pilar para un crecimiento sostenido en el tiempo”.</w:t>
            </w:r>
          </w:p>
          <w:p>
            <w:pPr>
              <w:ind w:left="-284" w:right="-427"/>
              <w:jc w:val="both"/>
              <w:rPr>
                <w:rFonts/>
                <w:color w:val="262626" w:themeColor="text1" w:themeTint="D9"/>
              </w:rPr>
            </w:pPr>
            <w:r>
              <w:t>El premio de APOYO A LAS EXPORTACIONES se ha duplicado en esta edición, en una dimensión corporativa y otra de reconocimiento a la labor de los medios de comunicación. Así, reconoce tanto la relevancia de IFEMA como a la periodista de Empresa Exterior, NAHJLA ISAACS. Por lo que se refiere a la Feria de Madrid, se ha destacado “su posición estratégica clave en la promoción y difusión de la iniciativa empresarial española; su consideración de vínculo, puente y escaparate del producto ibérico hacia el mundo desde la década de los 80”.</w:t>
            </w:r>
          </w:p>
          <w:p>
            <w:pPr>
              <w:ind w:left="-284" w:right="-427"/>
              <w:jc w:val="both"/>
              <w:rPr>
                <w:rFonts/>
                <w:color w:val="262626" w:themeColor="text1" w:themeTint="D9"/>
              </w:rPr>
            </w:pPr>
            <w:r>
              <w:t>ANA ATIENZA, responsable de Internacionalización en la Cámara de Comercio e Industria de Valladolid ha obtenido el Premio AL PROFESIONAL DE COMERCIO EXTERIOR DEL AÑO.</w:t>
            </w:r>
          </w:p>
          <w:p>
            <w:pPr>
              <w:ind w:left="-284" w:right="-427"/>
              <w:jc w:val="both"/>
              <w:rPr>
                <w:rFonts/>
                <w:color w:val="262626" w:themeColor="text1" w:themeTint="D9"/>
              </w:rPr>
            </w:pPr>
            <w:r>
              <w:t>Mientras que el PREMIO ESPECIAL ACOCEX, un reconocimiento honorífico a una consolidada empresa española de proyección global, ha sido para la marca de calzado ilicitana GIOSEPPO. El proyecto de la familia Navarro Pertusa vende ya en 80 países, con 10.000 puntos de venta y tienda propia en España, Marruecos y Túnez. Para la firma, el 50% de su negocio se genera fuera de España y cerró 2016 con ventas de más de 40 millones de euros.</w:t>
            </w:r>
          </w:p>
          <w:p>
            <w:pPr>
              <w:ind w:left="-284" w:right="-427"/>
              <w:jc w:val="both"/>
              <w:rPr>
                <w:rFonts/>
                <w:color w:val="262626" w:themeColor="text1" w:themeTint="D9"/>
              </w:rPr>
            </w:pPr>
            <w:r>
              <w:t>Acerca de ACOCEX. La Asociación Española de Profesionales de Comercio Exterior es la mayor consultora de comercio exterior en nuestro país, think tank de referencia en las relaciones internacionales. Fundada en 2005, está formada por compañías y profesionales independientes especializados en diferentes sectores y mercados. Y trabaja para la formación y el desarrollo de negocios y comercio exterior en España. El crecimiento del mercado exterior en nuestro país ha sido muy notable, y sus cifras aumentan año tras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https://www.notasdeprensa.es/acocex-y-bankia-entregan-sus-ii-premios-a-la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