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Andalucía el 11/07/2018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527 insolventes se acogen a la Ley de la Segunda Oportunidad en Andalucía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79,6% de estos casos los ha tramitado Repara tu Deuda, obteniendo el 100% de éxito en todos los resultados finalizados con la cancelación de las deudas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junio de 2016 y junio de 2018, 527 personas insolventes de Andalucía se han acogido a la Ley de la Segunda Oportunidad, que brinda la posibilidad de exonerar las deudas contraídas y empezar de cero. Del total de casos tramitados en esta comunidad, el 79,6%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empezó su andadura el mismo año que la legislación entró en vigor en nuestro país, en 2015. 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https://www.notasdeprensa.es/527-insolventes-se-acogen-a-la-ley-de-la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