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2.600 viviendas de Casaktua por 300 euros al mes en zonas de interior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inmobiliario ofrece una cartera de inmuebles residenciales a un precio medio de 89.700€, una superficie de 128 m2 y 3 habitaciones, de promedio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meses de verano son sinónimo de vacaciones. La playa suele ser el destino preferido, pero en los últimos años los entornos rurales han cogido fuerza como opción vacacional. Según el Instituto Nacional de Estadística, este tipo de turismo creció en abril un 24,3%. La principal razón del aumento de esta tendencia es el interés por desconectar de las grandes ciudades.</w:t>
            </w:r>
          </w:p>
          <w:p>
            <w:pPr>
              <w:ind w:left="-284" w:right="-427"/>
              <w:jc w:val="both"/>
              <w:rPr>
                <w:rFonts/>
                <w:color w:val="262626" w:themeColor="text1" w:themeTint="D9"/>
              </w:rPr>
            </w:pPr>
            <w:r>
              <w:t>Para facilitar el acceso a una segunda vivienda en alguno de los pueblos con encanto de la geografía española, Casaktua.com ha seleccionado una cartera de 2.600 inmuebles ubicados en zonas del interior, en los que poder disfrutar de unas vacaciones rurales por 300€ al mes de hipoteca media.</w:t>
            </w:r>
          </w:p>
          <w:p>
            <w:pPr>
              <w:ind w:left="-284" w:right="-427"/>
              <w:jc w:val="both"/>
              <w:rPr>
                <w:rFonts/>
                <w:color w:val="262626" w:themeColor="text1" w:themeTint="D9"/>
              </w:rPr>
            </w:pPr>
            <w:r>
              <w:t>La mejora de la economía nacional y las previsiones de crecimiento para 2019, según el Banco de España y el FMI, ayudan a promover la adquisición de un inmueble como segunda residencia. A este buen escenario, también se añade que el precio medio de esta campaña es de 701€/m2, situándose por debajo de la media del mercado.</w:t>
            </w:r>
          </w:p>
          <w:p>
            <w:pPr>
              <w:ind w:left="-284" w:right="-427"/>
              <w:jc w:val="both"/>
              <w:rPr>
                <w:rFonts/>
                <w:color w:val="262626" w:themeColor="text1" w:themeTint="D9"/>
              </w:rPr>
            </w:pPr>
            <w:r>
              <w:t>La cartera seleccionada, compuesta principalmente por pisos y chalés de 87.700€ de media, 3 habitaciones y de 128 m2, de promedio, se encuentra distribuida por Andalucía (410), Aragón (500), Castilla- La Mancha (400), Castilla y León (270), Cataluña (370), Comunidad Valenciana (150), La Rioja (130), Comunidad de Madrid (90), Extremadura (80) y Navarra (60). De estas regiones, las más económicas son La Rioja, con un precio medio de 55.600€, Extremadura (60.100€) y Navarra (63.200€).</w:t>
            </w:r>
          </w:p>
          <w:p>
            <w:pPr>
              <w:ind w:left="-284" w:right="-427"/>
              <w:jc w:val="both"/>
              <w:rPr>
                <w:rFonts/>
                <w:color w:val="262626" w:themeColor="text1" w:themeTint="D9"/>
              </w:rPr>
            </w:pPr>
            <w:r>
              <w:t>Gracias a la campaña de Casaktua.com es posible adquirir, por ejemplo, una vivienda de 87.000€, 110 m2 y 3 habitaciones por menos de 300 euros al mes en la localidad de Sádaba (Zaragoza), donde desconectar de los atascos y el frenético ritmo de vida del día a día, y conectar con la naturaleza y la tranquilidad que ofrece el entorno rural.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https://www.notasdeprensa.es/2-600-viviendas-de-casaktua-por-300-euros-al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