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Aragón el 05/06/2018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191 insolventes se acogen a la Ley de la Segunda Oportunidad en Aragón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68% de estos casos los ha tramitado Repara tu Deuda y ha obtenido el 100% de éxito en todos sus casos resueltos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191 personas insolventes de Aragón se han acogido a la Ley de la Segunda Oportunidad, que brinda la posibilidad de exonerar las deudas contraídas y empezar de cero. Del total de casos tramitados en esta comunidad, el 68%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empezó su andadura el mismo año que la legislación entró en vigor en nuestro país, en 2015 y cuenta con mas de 25 oficinas en todo el país. 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https://www.notasdeprensa.es/191-insolventes-se-acogen-a-la-ley-de-la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