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08039 Barcelona Port el 02/12/2016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Cámara de Comercio e Industria Hispano Iraní abre una Delegación en Cataluña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empresario catalán Sr. D. Leovigildo Pareja, Presidente de LeoProex international freight forwarders, air & sea, ha sido nombrado Delegado para Cataluña por la Junta Directiva de la Cámara. La Delegación en Cataluña se ubica en el Edificio Blau Port del Puerto de Barcelona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Su objetivo es apoyar a las empresas catalanas interesadas en entablar relaciones comerciales con Irán, país que presenta amplias posibilidades de crecimiento tras el reciente levantamiento de las sanciones.</w:t></w:r></w:p><w:p><w:pPr><w:ind w:left="-284" w:right="-427"/>	<w:jc w:val="both"/><w:rPr><w:rFonts/><w:color w:val="262626" w:themeColor="text1" w:themeTint="D9"/></w:rPr></w:pPr><w:r><w:t>Irán ofrece importantes oportunidades para las empresas catalanas y desde hoy está mucho más cerca de las mismas con la apertura de una Delegación de la Cámara de Comercio Hispano Iraní en Barcelona con el objetivo de prestar ayuda a las compañías interesadas en operar comercialmente con este país, centrando sus esfuerzos en el fomento de nuevas estrategias y alianzas de concentración y cooperación que permitan también la internacionalización de las empresas de pequeño y mediano tamaño, auténticos motores de nuestra economía.</w:t></w:r></w:p><w:p><w:pPr><w:ind w:left="-284" w:right="-427"/>	<w:jc w:val="both"/><w:rPr><w:rFonts/><w:color w:val="262626" w:themeColor="text1" w:themeTint="D9"/></w:rPr></w:pPr><w:r><w:t>Con una extensión tres veces superior a España y una población aproximada a 80 millones, Irán es una sociedad dinámica, con una población joven y bien formada, que cuenta con importantes reservas de hidrocarburos y minerales y que necesita mejorar sus infraestructuras básicas, como las energéticas, de transportes y comunicaciones, o medioambientales (tratamiento y canalización de agua, energías renovables,…).</w:t></w:r></w:p><w:p><w:pPr><w:ind w:left="-284" w:right="-427"/>	<w:jc w:val="both"/><w:rPr><w:rFonts/><w:color w:val="262626" w:themeColor="text1" w:themeTint="D9"/></w:rPr></w:pPr><w:r><w:t>Respecto de la automoción, Irán, importante fabricante del sector, registra una demanda creciente día a día de vehículos de segmentos intermedios y altos,  así como de piezas y componentes automovilísticos.</w:t></w:r></w:p><w:p><w:pPr><w:ind w:left="-284" w:right="-427"/>	<w:jc w:val="both"/><w:rPr><w:rFonts/><w:color w:val="262626" w:themeColor="text1" w:themeTint="D9"/></w:rPr></w:pPr><w:r><w:t>El interés por el diseño y la moda occidentales de esta joven población, presenta también oportunidades para las empresas del sector.</w:t></w:r></w:p><w:p><w:pPr><w:ind w:left="-284" w:right="-427"/>	<w:jc w:val="both"/><w:rPr><w:rFonts/><w:color w:val="262626" w:themeColor="text1" w:themeTint="D9"/></w:rPr></w:pPr><w:r><w:t>Maquinaria para la agricultura y agroalimentación, tecnología industrial sectorizada, máquinas-herramientas, minería, la pesca o los productos médicos y ópticos, entre otras, también despiertan un notable interés en el país.</w:t></w:r></w:p><w:p><w:pPr><w:ind w:left="-284" w:right="-427"/>	<w:jc w:val="both"/><w:rPr><w:rFonts/><w:color w:val="262626" w:themeColor="text1" w:themeTint="D9"/></w:rPr></w:pPr><w:r><w:t>La Cámara de Comercio e industria Hispano Iraní es una organización con personalidad jurídica propia y de naturaleza asociativa, constituida el 28 de marzo de 2011 y cuyos objetivos principales son el fomento y desarrollo de las relaciones económicas, comerciales y culturales entre el Reino de España y la República Islámica de Irán, y en la práctica se  constituye en un punto de encuentro para empresas, directivos, profesionales, autoridades públicas y otras instituciones pertenecientes a ambos países.</w:t></w:r></w:p><w:p><w:pPr><w:ind w:left="-284" w:right="-427"/>	<w:jc w:val="both"/><w:rPr><w:rFonts/><w:color w:val="262626" w:themeColor="text1" w:themeTint="D9"/></w:rPr></w:pPr><w:r><w:t>http://www.camarahispanoirani.org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Sr. D. Leovigildo Pareja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Cambra de Comerç i Indústria Hispà Irani - Delegació de Catalunya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92 223 35 77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https://www.notasdeprensa.es/-687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Derecho Finanzas Cataluña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